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CDAE" w14:textId="6432C6FE" w:rsidR="00671694" w:rsidRPr="00554B5B" w:rsidRDefault="00B812F6" w:rsidP="00671694">
      <w:pPr>
        <w:spacing w:after="0"/>
        <w:jc w:val="center"/>
        <w:rPr>
          <w:rFonts w:ascii="Aptos" w:hAnsi="Aptos" w:cstheme="majorHAnsi"/>
          <w:b/>
          <w:bCs/>
          <w:sz w:val="28"/>
          <w:szCs w:val="28"/>
          <w:u w:val="single"/>
        </w:rPr>
      </w:pPr>
      <w:r>
        <w:rPr>
          <w:rFonts w:ascii="Aptos" w:hAnsi="Aptos" w:cstheme="majorHAnsi"/>
          <w:b/>
          <w:bCs/>
          <w:sz w:val="28"/>
          <w:szCs w:val="28"/>
          <w:u w:val="single"/>
        </w:rPr>
        <w:t>COMUNICATO STAMPA</w:t>
      </w:r>
    </w:p>
    <w:p w14:paraId="141B484E" w14:textId="77777777" w:rsidR="00671694" w:rsidRPr="00554B5B" w:rsidRDefault="00671694" w:rsidP="00671694">
      <w:pPr>
        <w:spacing w:after="0"/>
        <w:jc w:val="both"/>
        <w:rPr>
          <w:rFonts w:ascii="Aptos" w:hAnsi="Aptos" w:cstheme="majorHAnsi"/>
          <w:b/>
          <w:bCs/>
          <w:sz w:val="14"/>
          <w:szCs w:val="14"/>
        </w:rPr>
      </w:pPr>
    </w:p>
    <w:p w14:paraId="75B1A5BC" w14:textId="3948B885" w:rsidR="00671694" w:rsidRPr="00EC6718" w:rsidRDefault="002C64E6" w:rsidP="00EC6718">
      <w:pPr>
        <w:spacing w:before="240" w:after="0"/>
        <w:jc w:val="center"/>
        <w:rPr>
          <w:rFonts w:ascii="Aptos" w:hAnsi="Aptos" w:cstheme="majorHAnsi"/>
          <w:b/>
          <w:bCs/>
          <w:i/>
          <w:iCs/>
          <w:sz w:val="40"/>
          <w:szCs w:val="40"/>
        </w:rPr>
      </w:pPr>
      <w:r w:rsidRPr="00EC6718">
        <w:rPr>
          <w:rFonts w:ascii="Aptos" w:hAnsi="Aptos" w:cstheme="majorHAnsi"/>
          <w:b/>
          <w:bCs/>
          <w:i/>
          <w:iCs/>
          <w:sz w:val="40"/>
          <w:szCs w:val="40"/>
        </w:rPr>
        <w:t>Il Tempo di un Dialogo</w:t>
      </w:r>
    </w:p>
    <w:p w14:paraId="0A3BB72D" w14:textId="61208382" w:rsidR="00EC6718" w:rsidRPr="00EC6718" w:rsidRDefault="004944B4" w:rsidP="00EC6718">
      <w:pPr>
        <w:spacing w:after="0" w:line="240" w:lineRule="auto"/>
        <w:jc w:val="center"/>
        <w:rPr>
          <w:rFonts w:ascii="Aptos" w:hAnsi="Aptos" w:cstheme="majorHAnsi"/>
          <w:b/>
          <w:bCs/>
          <w:i/>
          <w:iCs/>
          <w:sz w:val="28"/>
          <w:szCs w:val="28"/>
        </w:rPr>
      </w:pPr>
      <w:r>
        <w:rPr>
          <w:rFonts w:ascii="Aptos" w:hAnsi="Aptos" w:cstheme="majorHAnsi"/>
          <w:b/>
          <w:bCs/>
          <w:i/>
          <w:iCs/>
          <w:sz w:val="28"/>
          <w:szCs w:val="28"/>
        </w:rPr>
        <w:t>Musica,</w:t>
      </w:r>
      <w:r w:rsidR="00EC6718" w:rsidRPr="00EC6718">
        <w:rPr>
          <w:rFonts w:ascii="Aptos" w:hAnsi="Aptos" w:cstheme="majorHAnsi"/>
          <w:b/>
          <w:bCs/>
          <w:i/>
          <w:iCs/>
          <w:sz w:val="28"/>
          <w:szCs w:val="28"/>
        </w:rPr>
        <w:t xml:space="preserve"> antropologia</w:t>
      </w:r>
      <w:r>
        <w:rPr>
          <w:rFonts w:ascii="Aptos" w:hAnsi="Aptos" w:cstheme="majorHAnsi"/>
          <w:b/>
          <w:bCs/>
          <w:i/>
          <w:iCs/>
          <w:sz w:val="28"/>
          <w:szCs w:val="28"/>
        </w:rPr>
        <w:t xml:space="preserve"> </w:t>
      </w:r>
      <w:r w:rsidR="00EC6718" w:rsidRPr="00EC6718">
        <w:rPr>
          <w:rFonts w:ascii="Aptos" w:hAnsi="Aptos" w:cstheme="majorHAnsi"/>
          <w:b/>
          <w:bCs/>
          <w:i/>
          <w:iCs/>
          <w:sz w:val="28"/>
          <w:szCs w:val="28"/>
        </w:rPr>
        <w:t>e arte</w:t>
      </w:r>
      <w:r w:rsidR="00EC6718" w:rsidRPr="00EC6718">
        <w:rPr>
          <w:rFonts w:ascii="Aptos" w:hAnsi="Aptos" w:cstheme="majorHAnsi"/>
          <w:b/>
          <w:bCs/>
          <w:i/>
          <w:iCs/>
          <w:sz w:val="28"/>
          <w:szCs w:val="28"/>
        </w:rPr>
        <w:br/>
        <w:t>tra Trentino ed Europa</w:t>
      </w:r>
    </w:p>
    <w:p w14:paraId="089D40BA" w14:textId="77777777" w:rsidR="002B21AD" w:rsidRDefault="002B21AD" w:rsidP="00CF285F">
      <w:pPr>
        <w:jc w:val="both"/>
        <w:rPr>
          <w:rFonts w:ascii="Aptos" w:eastAsia="Times New Roman" w:hAnsi="Aptos" w:cs="Times New Roman"/>
          <w:color w:val="666666"/>
          <w:kern w:val="0"/>
          <w:sz w:val="24"/>
          <w:szCs w:val="24"/>
          <w:lang w:eastAsia="it-IT"/>
          <w14:ligatures w14:val="none"/>
        </w:rPr>
      </w:pPr>
    </w:p>
    <w:p w14:paraId="2DF05EF2" w14:textId="77777777" w:rsidR="00E85721" w:rsidRDefault="001D49C1" w:rsidP="00CF285F">
      <w:pPr>
        <w:jc w:val="both"/>
        <w:rPr>
          <w:rFonts w:ascii="Aptos" w:hAnsi="Aptos" w:cs="Calibri Light"/>
          <w:sz w:val="25"/>
          <w:szCs w:val="25"/>
        </w:rPr>
      </w:pPr>
      <w:r>
        <w:rPr>
          <w:rFonts w:ascii="Aptos" w:eastAsia="Times New Roman" w:hAnsi="Aptos" w:cs="Times New Roman"/>
          <w:noProof/>
          <w:color w:val="666666"/>
          <w:kern w:val="0"/>
          <w:sz w:val="24"/>
          <w:szCs w:val="24"/>
          <w:lang w:eastAsia="it-IT"/>
        </w:rPr>
        <w:drawing>
          <wp:inline distT="0" distB="0" distL="0" distR="0" wp14:anchorId="4474000B" wp14:editId="711AE6ED">
            <wp:extent cx="6120130" cy="3185795"/>
            <wp:effectExtent l="0" t="0" r="0" b="0"/>
            <wp:docPr id="2101601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0124" name="Immagine 2101601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694" w:rsidRPr="00554B5B">
        <w:rPr>
          <w:rFonts w:ascii="Aptos" w:eastAsia="Times New Roman" w:hAnsi="Aptos" w:cs="Times New Roman"/>
          <w:color w:val="666666"/>
          <w:kern w:val="0"/>
          <w:sz w:val="24"/>
          <w:szCs w:val="24"/>
          <w:lang w:eastAsia="it-IT"/>
          <w14:ligatures w14:val="none"/>
        </w:rPr>
        <w:br/>
      </w:r>
    </w:p>
    <w:p w14:paraId="6D5BFD83" w14:textId="201C511E" w:rsidR="00B812F6" w:rsidRDefault="00B812F6" w:rsidP="00B812F6">
      <w:pPr>
        <w:jc w:val="right"/>
        <w:rPr>
          <w:rFonts w:ascii="Aptos" w:hAnsi="Aptos" w:cs="Calibri Light"/>
          <w:sz w:val="25"/>
          <w:szCs w:val="25"/>
        </w:rPr>
      </w:pPr>
      <w:r>
        <w:rPr>
          <w:rFonts w:ascii="Aptos" w:hAnsi="Aptos" w:cs="Calibri Light"/>
          <w:sz w:val="25"/>
          <w:szCs w:val="25"/>
        </w:rPr>
        <w:t>Trento, 8 maggio 2026</w:t>
      </w:r>
    </w:p>
    <w:p w14:paraId="71F3DF0B" w14:textId="0490B33C" w:rsidR="00F46B87" w:rsidRPr="005236CB" w:rsidRDefault="00F46B87" w:rsidP="00F46B87">
      <w:pPr>
        <w:jc w:val="both"/>
        <w:rPr>
          <w:rFonts w:ascii="Aptos" w:hAnsi="Aptos" w:cs="Calibri Light"/>
          <w:b/>
          <w:bCs/>
          <w:sz w:val="25"/>
          <w:szCs w:val="25"/>
        </w:rPr>
      </w:pPr>
      <w:r w:rsidRPr="00F46B87">
        <w:rPr>
          <w:rFonts w:ascii="Aptos" w:hAnsi="Aptos" w:cs="Calibri Light"/>
          <w:sz w:val="25"/>
          <w:szCs w:val="25"/>
        </w:rPr>
        <w:t xml:space="preserve">Prende avvio </w:t>
      </w:r>
      <w:r w:rsidRPr="00F46B87">
        <w:rPr>
          <w:rFonts w:ascii="Aptos" w:hAnsi="Aptos" w:cs="Calibri Light"/>
          <w:b/>
          <w:bCs/>
          <w:i/>
          <w:iCs/>
          <w:sz w:val="25"/>
          <w:szCs w:val="25"/>
        </w:rPr>
        <w:t>Il Tempo di un Dialogo</w:t>
      </w:r>
      <w:r w:rsidRPr="00F46B87">
        <w:rPr>
          <w:rFonts w:ascii="Aptos" w:hAnsi="Aptos" w:cs="Calibri Light"/>
          <w:b/>
          <w:bCs/>
          <w:sz w:val="25"/>
          <w:szCs w:val="25"/>
        </w:rPr>
        <w:t>, progetto di divulgazione culturale</w:t>
      </w:r>
      <w:r w:rsidRPr="00F46B87">
        <w:rPr>
          <w:rFonts w:ascii="Aptos" w:hAnsi="Aptos" w:cs="Calibri Light"/>
          <w:sz w:val="25"/>
          <w:szCs w:val="25"/>
        </w:rPr>
        <w:t xml:space="preserve"> ideato e promosso dal </w:t>
      </w:r>
      <w:r w:rsidRPr="005236CB">
        <w:rPr>
          <w:rFonts w:ascii="Aptos" w:hAnsi="Aptos" w:cs="Calibri Light"/>
          <w:b/>
          <w:bCs/>
          <w:sz w:val="25"/>
          <w:szCs w:val="25"/>
        </w:rPr>
        <w:t>Museo Diocesano Tridentino</w:t>
      </w:r>
      <w:r w:rsidRPr="00F46B87">
        <w:rPr>
          <w:rFonts w:ascii="Aptos" w:hAnsi="Aptos" w:cs="Calibri Light"/>
          <w:sz w:val="25"/>
          <w:szCs w:val="25"/>
        </w:rPr>
        <w:t xml:space="preserve"> in collaborazione con il </w:t>
      </w:r>
      <w:r w:rsidRPr="005236CB">
        <w:rPr>
          <w:rFonts w:ascii="Aptos" w:hAnsi="Aptos" w:cs="Calibri Light"/>
          <w:b/>
          <w:bCs/>
          <w:sz w:val="25"/>
          <w:szCs w:val="25"/>
        </w:rPr>
        <w:t>Dipartimento di Sociologia e Ricerca Sociale dell’Università di Trento</w:t>
      </w:r>
      <w:r w:rsidRPr="00F46B87">
        <w:rPr>
          <w:rFonts w:ascii="Aptos" w:hAnsi="Aptos" w:cs="Calibri Light"/>
          <w:sz w:val="25"/>
          <w:szCs w:val="25"/>
        </w:rPr>
        <w:t xml:space="preserve">, che propone un nuovo modo di raccontare le </w:t>
      </w:r>
      <w:r w:rsidRPr="005236CB">
        <w:rPr>
          <w:rFonts w:ascii="Aptos" w:hAnsi="Aptos" w:cs="Calibri Light"/>
          <w:b/>
          <w:bCs/>
          <w:sz w:val="25"/>
          <w:szCs w:val="25"/>
        </w:rPr>
        <w:t>trasformazioni socio-culturali tra XVI e XX secolo attraverso l’intreccio di musica, antropologia e arte.</w:t>
      </w:r>
    </w:p>
    <w:p w14:paraId="33C08D53" w14:textId="77777777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F46B87">
        <w:rPr>
          <w:rFonts w:ascii="Aptos" w:hAnsi="Aptos" w:cs="Calibri Light"/>
          <w:sz w:val="25"/>
          <w:szCs w:val="25"/>
        </w:rPr>
        <w:t xml:space="preserve">L’iniziativa è realizzata con il sostegno della </w:t>
      </w:r>
      <w:r w:rsidRPr="00364684">
        <w:rPr>
          <w:rFonts w:ascii="Aptos" w:hAnsi="Aptos" w:cs="Calibri Light"/>
          <w:b/>
          <w:bCs/>
          <w:sz w:val="25"/>
          <w:szCs w:val="25"/>
        </w:rPr>
        <w:t>Fon</w:t>
      </w:r>
      <w:r w:rsidRPr="005236CB">
        <w:rPr>
          <w:rFonts w:ascii="Aptos" w:hAnsi="Aptos" w:cs="Calibri Light"/>
          <w:b/>
          <w:bCs/>
          <w:sz w:val="25"/>
          <w:szCs w:val="25"/>
        </w:rPr>
        <w:t>dazione Cassa di Risparmio di Trento e Rovereto</w:t>
      </w:r>
      <w:r w:rsidRPr="00F46B87">
        <w:rPr>
          <w:rFonts w:ascii="Aptos" w:hAnsi="Aptos" w:cs="Calibri Light"/>
          <w:sz w:val="25"/>
          <w:szCs w:val="25"/>
        </w:rPr>
        <w:t xml:space="preserve"> nell’ambito del bando “Trasmettiamo la ricerca” e traduce oltre dieci anni di studi interdisciplinari in un’esperienza accessibile, partecipativa e rivolta a un pubblico ampio.</w:t>
      </w:r>
    </w:p>
    <w:p w14:paraId="7CFA8B61" w14:textId="77777777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F46B87">
        <w:rPr>
          <w:rFonts w:ascii="Aptos" w:hAnsi="Aptos" w:cs="Calibri Light"/>
          <w:sz w:val="25"/>
          <w:szCs w:val="25"/>
        </w:rPr>
        <w:t xml:space="preserve">Elemento distintivo del progetto è la forma del </w:t>
      </w:r>
      <w:r w:rsidRPr="001834B4">
        <w:rPr>
          <w:rFonts w:ascii="Aptos" w:hAnsi="Aptos" w:cs="Calibri Light"/>
          <w:b/>
          <w:bCs/>
          <w:sz w:val="25"/>
          <w:szCs w:val="25"/>
        </w:rPr>
        <w:t>dialogo performativo</w:t>
      </w:r>
      <w:r w:rsidRPr="00F46B87">
        <w:rPr>
          <w:rFonts w:ascii="Aptos" w:hAnsi="Aptos" w:cs="Calibri Light"/>
          <w:sz w:val="25"/>
          <w:szCs w:val="25"/>
        </w:rPr>
        <w:t xml:space="preserve">: ogni incontro combina </w:t>
      </w:r>
      <w:r w:rsidRPr="001834B4">
        <w:rPr>
          <w:rFonts w:ascii="Aptos" w:hAnsi="Aptos" w:cs="Calibri Light"/>
          <w:b/>
          <w:bCs/>
          <w:sz w:val="25"/>
          <w:szCs w:val="25"/>
        </w:rPr>
        <w:t>narrazione, ascolto musicale e interpretazione culturale</w:t>
      </w:r>
      <w:r w:rsidRPr="00F46B87">
        <w:rPr>
          <w:rFonts w:ascii="Aptos" w:hAnsi="Aptos" w:cs="Calibri Light"/>
          <w:sz w:val="25"/>
          <w:szCs w:val="25"/>
        </w:rPr>
        <w:t xml:space="preserve"> per restituire atmosfere, valori e trasformazioni delle diverse epoche storiche, mettendo in relazione il territorio trentino con il contesto europeo.</w:t>
      </w:r>
    </w:p>
    <w:p w14:paraId="1EC340F8" w14:textId="1C20328B" w:rsid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1834B4">
        <w:rPr>
          <w:rFonts w:ascii="Aptos" w:hAnsi="Aptos" w:cs="Calibri Light"/>
          <w:b/>
          <w:bCs/>
          <w:sz w:val="25"/>
          <w:szCs w:val="25"/>
        </w:rPr>
        <w:lastRenderedPageBreak/>
        <w:t>I dialoghi saranno condotti dall’antropologa Marta Villa e dal musicista e divulgatore Carlo Centemeri</w:t>
      </w:r>
      <w:r w:rsidRPr="00F46B87">
        <w:rPr>
          <w:rFonts w:ascii="Aptos" w:hAnsi="Aptos" w:cs="Calibri Light"/>
          <w:sz w:val="25"/>
          <w:szCs w:val="25"/>
        </w:rPr>
        <w:t>, voce radiofonica e volto televisivo noto anche per la partecipazione al programma</w:t>
      </w:r>
      <w:r w:rsidR="001834B4">
        <w:rPr>
          <w:rFonts w:ascii="Aptos" w:hAnsi="Aptos" w:cs="Calibri Light"/>
          <w:sz w:val="25"/>
          <w:szCs w:val="25"/>
        </w:rPr>
        <w:t xml:space="preserve"> RAI</w:t>
      </w:r>
      <w:r w:rsidRPr="00F46B87">
        <w:rPr>
          <w:rFonts w:ascii="Aptos" w:hAnsi="Aptos" w:cs="Calibri Light"/>
          <w:sz w:val="25"/>
          <w:szCs w:val="25"/>
        </w:rPr>
        <w:t xml:space="preserve"> </w:t>
      </w:r>
      <w:r w:rsidRPr="00F46B87">
        <w:rPr>
          <w:rFonts w:ascii="Aptos" w:hAnsi="Aptos" w:cs="Calibri Light"/>
          <w:i/>
          <w:iCs/>
          <w:sz w:val="25"/>
          <w:szCs w:val="25"/>
        </w:rPr>
        <w:t>Splendida Cornice</w:t>
      </w:r>
      <w:r w:rsidRPr="00F46B87">
        <w:rPr>
          <w:rFonts w:ascii="Aptos" w:hAnsi="Aptos" w:cs="Calibri Light"/>
          <w:sz w:val="25"/>
          <w:szCs w:val="25"/>
        </w:rPr>
        <w:t>. La sua presenza rappresenta un’occasione di particolare interesse anche per interviste e approfondimenti.</w:t>
      </w:r>
    </w:p>
    <w:p w14:paraId="32C20D76" w14:textId="43A02FB4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1834B4">
        <w:rPr>
          <w:rFonts w:ascii="Aptos" w:hAnsi="Aptos" w:cs="Calibri Light"/>
          <w:b/>
          <w:bCs/>
          <w:sz w:val="25"/>
          <w:szCs w:val="25"/>
        </w:rPr>
        <w:t>A loro si affiancano gli</w:t>
      </w:r>
      <w:r w:rsidRPr="00F46B87">
        <w:rPr>
          <w:rFonts w:ascii="Aptos" w:hAnsi="Aptos" w:cs="Calibri Light"/>
          <w:sz w:val="25"/>
          <w:szCs w:val="25"/>
        </w:rPr>
        <w:t xml:space="preserve"> </w:t>
      </w:r>
      <w:r w:rsidRPr="001834B4">
        <w:rPr>
          <w:rFonts w:ascii="Aptos" w:hAnsi="Aptos" w:cs="Calibri Light"/>
          <w:b/>
          <w:bCs/>
          <w:sz w:val="25"/>
          <w:szCs w:val="25"/>
        </w:rPr>
        <w:t>storici dell’arte Domizio Cattoi</w:t>
      </w:r>
      <w:r w:rsidRPr="00F46B87">
        <w:rPr>
          <w:rFonts w:ascii="Aptos" w:hAnsi="Aptos" w:cs="Calibri Light"/>
          <w:sz w:val="25"/>
          <w:szCs w:val="25"/>
        </w:rPr>
        <w:t xml:space="preserve">, direttore del Museo Diocesano Tridentino, e </w:t>
      </w:r>
      <w:r w:rsidRPr="001834B4">
        <w:rPr>
          <w:rFonts w:ascii="Aptos" w:hAnsi="Aptos" w:cs="Calibri Light"/>
          <w:b/>
          <w:bCs/>
          <w:sz w:val="25"/>
          <w:szCs w:val="25"/>
        </w:rPr>
        <w:t>Caterina Floriani</w:t>
      </w:r>
      <w:r w:rsidRPr="00F46B87">
        <w:rPr>
          <w:rFonts w:ascii="Aptos" w:hAnsi="Aptos" w:cs="Calibri Light"/>
          <w:sz w:val="25"/>
          <w:szCs w:val="25"/>
        </w:rPr>
        <w:t xml:space="preserve">; negli appuntamenti sul territorio interverranno inoltre </w:t>
      </w:r>
      <w:r w:rsidRPr="001834B4">
        <w:rPr>
          <w:rFonts w:ascii="Aptos" w:hAnsi="Aptos" w:cs="Calibri Light"/>
          <w:b/>
          <w:bCs/>
          <w:sz w:val="25"/>
          <w:szCs w:val="25"/>
        </w:rPr>
        <w:t>esperti del FAI – Fondo Ambiente Italiano Trentino</w:t>
      </w:r>
      <w:r w:rsidRPr="00F46B87">
        <w:rPr>
          <w:rFonts w:ascii="Aptos" w:hAnsi="Aptos" w:cs="Calibri Light"/>
          <w:sz w:val="25"/>
          <w:szCs w:val="25"/>
        </w:rPr>
        <w:t xml:space="preserve"> coordinati dalla presidente </w:t>
      </w:r>
      <w:r w:rsidRPr="001834B4">
        <w:rPr>
          <w:rFonts w:ascii="Aptos" w:hAnsi="Aptos" w:cs="Calibri Light"/>
          <w:b/>
          <w:bCs/>
          <w:sz w:val="25"/>
          <w:szCs w:val="25"/>
        </w:rPr>
        <w:t>Luciana De Pretis</w:t>
      </w:r>
      <w:r w:rsidRPr="00F46B87">
        <w:rPr>
          <w:rFonts w:ascii="Aptos" w:hAnsi="Aptos" w:cs="Calibri Light"/>
          <w:sz w:val="25"/>
          <w:szCs w:val="25"/>
        </w:rPr>
        <w:t>.</w:t>
      </w:r>
    </w:p>
    <w:p w14:paraId="598B4035" w14:textId="77777777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1834B4">
        <w:rPr>
          <w:rFonts w:ascii="Aptos" w:hAnsi="Aptos" w:cs="Calibri Light"/>
          <w:b/>
          <w:bCs/>
          <w:sz w:val="25"/>
          <w:szCs w:val="25"/>
        </w:rPr>
        <w:t>Il programma prevede dieci appuntamenti tra maggio e ottobre 2026</w:t>
      </w:r>
      <w:r w:rsidRPr="00F46B87">
        <w:rPr>
          <w:rFonts w:ascii="Aptos" w:hAnsi="Aptos" w:cs="Calibri Light"/>
          <w:sz w:val="25"/>
          <w:szCs w:val="25"/>
        </w:rPr>
        <w:t xml:space="preserve">, distribuiti tra Trento e diversi territori della provincia (Valle del Sarca e Lago di Garda, Valle di Sole, Valle di Fiemme, Valsugana, Valli Giudicarie e Rendena), con l’obiettivo di diffondere capillarmente l’esperienza culturale. Accanto agli incontri aperti al pubblico, </w:t>
      </w:r>
      <w:r w:rsidRPr="001834B4">
        <w:rPr>
          <w:rFonts w:ascii="Aptos" w:hAnsi="Aptos" w:cs="Calibri Light"/>
          <w:b/>
          <w:bCs/>
          <w:sz w:val="25"/>
          <w:szCs w:val="25"/>
        </w:rPr>
        <w:t>il progetto comprende un percorso seminariale universitario e la produzione di contenuti digitali</w:t>
      </w:r>
      <w:r w:rsidRPr="00F46B87">
        <w:rPr>
          <w:rFonts w:ascii="Aptos" w:hAnsi="Aptos" w:cs="Calibri Light"/>
          <w:sz w:val="25"/>
          <w:szCs w:val="25"/>
        </w:rPr>
        <w:t>.</w:t>
      </w:r>
    </w:p>
    <w:p w14:paraId="4CDEA80C" w14:textId="77777777" w:rsid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1834B4">
        <w:rPr>
          <w:rFonts w:ascii="Aptos" w:hAnsi="Aptos" w:cs="Calibri Light"/>
          <w:b/>
          <w:bCs/>
          <w:sz w:val="25"/>
          <w:szCs w:val="25"/>
        </w:rPr>
        <w:t>Il primo appuntamento si terrà giovedì 14 maggio 2026 alle ore 17.30 presso la Sala Arazzi del Museo Diocesano Tridentino a Trento</w:t>
      </w:r>
      <w:r w:rsidRPr="00F46B87">
        <w:rPr>
          <w:rFonts w:ascii="Aptos" w:hAnsi="Aptos" w:cs="Calibri Light"/>
          <w:sz w:val="25"/>
          <w:szCs w:val="25"/>
        </w:rPr>
        <w:t xml:space="preserve">, con l’incontro </w:t>
      </w:r>
      <w:r w:rsidRPr="00F46B87">
        <w:rPr>
          <w:rFonts w:ascii="Aptos" w:hAnsi="Aptos" w:cs="Calibri Light"/>
          <w:i/>
          <w:iCs/>
          <w:sz w:val="25"/>
          <w:szCs w:val="25"/>
        </w:rPr>
        <w:t>Diavolo, guerra, corte. Musica, antropologia e arte nel Cinquecento tra Trentino e Europa</w:t>
      </w:r>
      <w:r w:rsidRPr="00F46B87">
        <w:rPr>
          <w:rFonts w:ascii="Aptos" w:hAnsi="Aptos" w:cs="Calibri Light"/>
          <w:sz w:val="25"/>
          <w:szCs w:val="25"/>
        </w:rPr>
        <w:t>.</w:t>
      </w:r>
    </w:p>
    <w:p w14:paraId="4E2B1103" w14:textId="14E1B099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F46B87">
        <w:rPr>
          <w:rFonts w:ascii="Aptos" w:hAnsi="Aptos" w:cs="Calibri Light"/>
          <w:sz w:val="25"/>
          <w:szCs w:val="25"/>
        </w:rPr>
        <w:t xml:space="preserve">Nella stessa giornata, alle ore 20.45, il progetto approderà anche sul territorio con un </w:t>
      </w:r>
      <w:r w:rsidRPr="001834B4">
        <w:rPr>
          <w:rFonts w:ascii="Aptos" w:hAnsi="Aptos" w:cs="Calibri Light"/>
          <w:b/>
          <w:bCs/>
          <w:sz w:val="25"/>
          <w:szCs w:val="25"/>
        </w:rPr>
        <w:t>secondo appuntamento all’Auditorium del Conservatorio “F. A. Bonporti” di Riva del Garda, dedicato al Seicento</w:t>
      </w:r>
      <w:r w:rsidRPr="00F46B87">
        <w:rPr>
          <w:rFonts w:ascii="Aptos" w:hAnsi="Aptos" w:cs="Calibri Light"/>
          <w:sz w:val="25"/>
          <w:szCs w:val="25"/>
        </w:rPr>
        <w:t>.</w:t>
      </w:r>
    </w:p>
    <w:p w14:paraId="352C4AE2" w14:textId="77777777" w:rsidR="00122A11" w:rsidRPr="00122A11" w:rsidRDefault="00122A11" w:rsidP="00122A11">
      <w:pPr>
        <w:jc w:val="both"/>
        <w:rPr>
          <w:rFonts w:ascii="Aptos" w:hAnsi="Aptos" w:cs="Calibri Light"/>
          <w:sz w:val="25"/>
          <w:szCs w:val="25"/>
        </w:rPr>
      </w:pPr>
      <w:r w:rsidRPr="00122A11">
        <w:rPr>
          <w:rFonts w:ascii="Aptos" w:hAnsi="Aptos" w:cs="Calibri Light"/>
          <w:sz w:val="25"/>
          <w:szCs w:val="25"/>
        </w:rPr>
        <w:t xml:space="preserve">Come sottolinea </w:t>
      </w:r>
      <w:r w:rsidRPr="00122A11">
        <w:rPr>
          <w:rFonts w:ascii="Aptos" w:hAnsi="Aptos" w:cs="Calibri Light"/>
          <w:b/>
          <w:bCs/>
          <w:sz w:val="25"/>
          <w:szCs w:val="25"/>
        </w:rPr>
        <w:t>Domizio Cattoi</w:t>
      </w:r>
      <w:r w:rsidRPr="00122A11">
        <w:rPr>
          <w:rFonts w:ascii="Aptos" w:hAnsi="Aptos" w:cs="Calibri Light"/>
          <w:sz w:val="25"/>
          <w:szCs w:val="25"/>
        </w:rPr>
        <w:t xml:space="preserve">, direttore del Museo Diocesano Tridentino: «Con </w:t>
      </w:r>
      <w:r w:rsidRPr="00122A11">
        <w:rPr>
          <w:rFonts w:ascii="Aptos" w:hAnsi="Aptos" w:cs="Calibri Light"/>
          <w:i/>
          <w:iCs/>
          <w:sz w:val="25"/>
          <w:szCs w:val="25"/>
        </w:rPr>
        <w:t>Il Tempo di un Dialogo</w:t>
      </w:r>
      <w:r w:rsidRPr="00122A11">
        <w:rPr>
          <w:rFonts w:ascii="Aptos" w:hAnsi="Aptos" w:cs="Calibri Light"/>
          <w:sz w:val="25"/>
          <w:szCs w:val="25"/>
        </w:rPr>
        <w:t xml:space="preserve"> il Museo Diocesano Tridentino rafforza il proprio ruolo come luogo di produzione culturale contemporanea, capace di mettere in relazione ricerca scientifica e patrimonio. Il progetto nasce dal desiderio di offrire al pubblico nuove chiavi di lettura del passato, attraverso un’esperienza accessibile e coinvolgente».</w:t>
      </w:r>
    </w:p>
    <w:p w14:paraId="2EEAB418" w14:textId="19563A05" w:rsidR="001F3981" w:rsidRPr="00F46B87" w:rsidRDefault="00122A11" w:rsidP="00F46B87">
      <w:pPr>
        <w:jc w:val="both"/>
        <w:rPr>
          <w:rFonts w:ascii="Aptos" w:hAnsi="Aptos" w:cs="Calibri Light"/>
          <w:sz w:val="25"/>
          <w:szCs w:val="25"/>
        </w:rPr>
      </w:pPr>
      <w:r w:rsidRPr="00122A11">
        <w:rPr>
          <w:rFonts w:ascii="Aptos" w:hAnsi="Aptos" w:cs="Calibri Light"/>
          <w:sz w:val="25"/>
          <w:szCs w:val="25"/>
        </w:rPr>
        <w:t xml:space="preserve">Per </w:t>
      </w:r>
      <w:r w:rsidRPr="003D654A">
        <w:rPr>
          <w:rFonts w:ascii="Aptos" w:hAnsi="Aptos" w:cs="Calibri Light"/>
          <w:b/>
          <w:bCs/>
          <w:sz w:val="25"/>
          <w:szCs w:val="25"/>
        </w:rPr>
        <w:t>Carlo Centemeri</w:t>
      </w:r>
      <w:r w:rsidRPr="00122A11">
        <w:rPr>
          <w:rFonts w:ascii="Aptos" w:hAnsi="Aptos" w:cs="Calibri Light"/>
          <w:sz w:val="25"/>
          <w:szCs w:val="25"/>
        </w:rPr>
        <w:t xml:space="preserve">, il progetto rappresenta «un’occasione per parlare della musica non come arte astratta, ma nelle sue relazioni con altre discipline e con la storia umana». </w:t>
      </w:r>
      <w:r w:rsidRPr="003D654A">
        <w:rPr>
          <w:rFonts w:ascii="Aptos" w:hAnsi="Aptos" w:cs="Calibri Light"/>
          <w:b/>
          <w:bCs/>
          <w:sz w:val="25"/>
          <w:szCs w:val="25"/>
        </w:rPr>
        <w:t>Marta Villa</w:t>
      </w:r>
      <w:r w:rsidRPr="00122A11">
        <w:rPr>
          <w:rFonts w:ascii="Aptos" w:hAnsi="Aptos" w:cs="Calibri Light"/>
          <w:sz w:val="25"/>
          <w:szCs w:val="25"/>
        </w:rPr>
        <w:t xml:space="preserve"> evidenzia invece come il percorso permetta di «scoprire intrecci spesso impensabili tra società, territorio ed Europa», valorizzando anni di ricerca interdisciplinare.</w:t>
      </w:r>
    </w:p>
    <w:p w14:paraId="4373A815" w14:textId="77777777" w:rsidR="00F46B87" w:rsidRPr="00F46B87" w:rsidRDefault="00F46B87" w:rsidP="00F46B87">
      <w:pPr>
        <w:jc w:val="both"/>
        <w:rPr>
          <w:rFonts w:ascii="Aptos" w:hAnsi="Aptos" w:cs="Calibri Light"/>
          <w:sz w:val="25"/>
          <w:szCs w:val="25"/>
        </w:rPr>
      </w:pPr>
      <w:r w:rsidRPr="00F46B87">
        <w:rPr>
          <w:rFonts w:ascii="Aptos" w:hAnsi="Aptos" w:cs="Calibri Light"/>
          <w:sz w:val="25"/>
          <w:szCs w:val="25"/>
        </w:rPr>
        <w:t>Il progetto nasce dall’esperienza del primo dialogo interdisciplinare realizzato nel 2025 presso il Museo Diocesano Tridentino, che ha registrato il tutto esaurito, e si configura oggi come un modello strutturato di divulgazione culturale capace di mettere in dialogo ricerca, istituzioni e territorio.</w:t>
      </w:r>
    </w:p>
    <w:p w14:paraId="4703F316" w14:textId="413FAFE0" w:rsidR="00F46B87" w:rsidRPr="002122C7" w:rsidRDefault="00F46B87" w:rsidP="00F46B87">
      <w:pPr>
        <w:jc w:val="both"/>
        <w:rPr>
          <w:rFonts w:ascii="Aptos" w:hAnsi="Aptos" w:cs="Calibri Light"/>
          <w:b/>
          <w:bCs/>
          <w:sz w:val="25"/>
          <w:szCs w:val="25"/>
        </w:rPr>
      </w:pPr>
      <w:r w:rsidRPr="002122C7">
        <w:rPr>
          <w:rFonts w:ascii="Aptos" w:hAnsi="Aptos" w:cs="Calibri Light"/>
          <w:b/>
          <w:bCs/>
          <w:sz w:val="25"/>
          <w:szCs w:val="25"/>
        </w:rPr>
        <w:t>L’iniziativa è realizzata in collaborazione con l’Università di Trento – Dipartimento di Sociologia e Ricerca Sociale e con il patrocinio del Club per l’UNESCO di Trento, del FAI – Fondo Ambiente Italiano Trentino e dell’Associazione Pedagogica e Culturale Sintesi – Museo Didattico di Rovereto.</w:t>
      </w:r>
    </w:p>
    <w:p w14:paraId="4268FA98" w14:textId="7D917B70" w:rsidR="007F38B0" w:rsidRDefault="007F38B0" w:rsidP="00B812F6">
      <w:pPr>
        <w:jc w:val="both"/>
        <w:rPr>
          <w:rFonts w:ascii="Aptos" w:hAnsi="Aptos" w:cs="Calibri Light"/>
          <w:sz w:val="25"/>
          <w:szCs w:val="25"/>
        </w:rPr>
      </w:pPr>
    </w:p>
    <w:p w14:paraId="347465FB" w14:textId="77777777" w:rsidR="00BD20C3" w:rsidRDefault="004D6E7A" w:rsidP="00BD20C3">
      <w:pPr>
        <w:spacing w:after="0"/>
        <w:jc w:val="both"/>
        <w:rPr>
          <w:rFonts w:ascii="Aptos" w:hAnsi="Aptos" w:cs="Calibri Light"/>
          <w:sz w:val="25"/>
          <w:szCs w:val="25"/>
        </w:rPr>
      </w:pPr>
      <w:r>
        <w:rPr>
          <w:rFonts w:ascii="Aptos" w:hAnsi="Aptos" w:cs="Calibri Light"/>
          <w:sz w:val="25"/>
          <w:szCs w:val="25"/>
        </w:rPr>
        <w:t>Info</w:t>
      </w:r>
      <w:r w:rsidR="00BD20C3">
        <w:rPr>
          <w:rFonts w:ascii="Aptos" w:hAnsi="Aptos" w:cs="Calibri Light"/>
          <w:sz w:val="25"/>
          <w:szCs w:val="25"/>
        </w:rPr>
        <w:t xml:space="preserve"> e calendario completo degli incontri</w:t>
      </w:r>
      <w:r>
        <w:rPr>
          <w:rFonts w:ascii="Aptos" w:hAnsi="Aptos" w:cs="Calibri Light"/>
          <w:sz w:val="25"/>
          <w:szCs w:val="25"/>
        </w:rPr>
        <w:t>:</w:t>
      </w:r>
    </w:p>
    <w:p w14:paraId="572F6DF0" w14:textId="2BFD6E12" w:rsidR="004D6E7A" w:rsidRDefault="0039180A" w:rsidP="00B812F6">
      <w:pPr>
        <w:jc w:val="both"/>
        <w:rPr>
          <w:rFonts w:ascii="Aptos" w:hAnsi="Aptos" w:cs="Calibri Light"/>
          <w:sz w:val="25"/>
          <w:szCs w:val="25"/>
        </w:rPr>
      </w:pPr>
      <w:hyperlink r:id="rId11" w:history="1">
        <w:r w:rsidRPr="001F1B3F">
          <w:rPr>
            <w:rStyle w:val="Collegamentoipertestuale"/>
            <w:rFonts w:ascii="Aptos" w:hAnsi="Aptos" w:cs="Calibri Light"/>
            <w:sz w:val="25"/>
            <w:szCs w:val="25"/>
          </w:rPr>
          <w:t>https://www.museodiocesanotridentino.it/articoli/il-tempo-di-un-dialogo</w:t>
        </w:r>
      </w:hyperlink>
      <w:r>
        <w:rPr>
          <w:rFonts w:ascii="Aptos" w:hAnsi="Aptos" w:cs="Calibri Light"/>
          <w:sz w:val="25"/>
          <w:szCs w:val="25"/>
        </w:rPr>
        <w:t xml:space="preserve"> </w:t>
      </w:r>
    </w:p>
    <w:p w14:paraId="2AB298CC" w14:textId="77777777" w:rsidR="0039180A" w:rsidRPr="00B812F6" w:rsidRDefault="0039180A" w:rsidP="00B812F6">
      <w:pPr>
        <w:jc w:val="both"/>
        <w:rPr>
          <w:rFonts w:ascii="Aptos" w:hAnsi="Aptos" w:cs="Calibri Light"/>
          <w:sz w:val="25"/>
          <w:szCs w:val="25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39180A" w14:paraId="60D73E43" w14:textId="77777777" w:rsidTr="0039180A">
        <w:tc>
          <w:tcPr>
            <w:tcW w:w="9628" w:type="dxa"/>
            <w:shd w:val="clear" w:color="auto" w:fill="E7E6E6" w:themeFill="background2"/>
          </w:tcPr>
          <w:p w14:paraId="65A30741" w14:textId="77777777" w:rsidR="0039180A" w:rsidRPr="00B0415B" w:rsidRDefault="0039180A" w:rsidP="0039180A">
            <w:pPr>
              <w:spacing w:before="360" w:line="276" w:lineRule="auto"/>
              <w:jc w:val="both"/>
              <w:rPr>
                <w:rFonts w:ascii="Aptos Display" w:hAnsi="Aptos Display" w:cstheme="majorHAns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ptos Display" w:hAnsi="Aptos Display" w:cstheme="majorHAns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5B4696A" wp14:editId="353CE11F">
                  <wp:simplePos x="0" y="0"/>
                  <wp:positionH relativeFrom="margin">
                    <wp:posOffset>46355</wp:posOffset>
                  </wp:positionH>
                  <wp:positionV relativeFrom="paragraph">
                    <wp:posOffset>460375</wp:posOffset>
                  </wp:positionV>
                  <wp:extent cx="781050" cy="1123315"/>
                  <wp:effectExtent l="0" t="0" r="0" b="635"/>
                  <wp:wrapSquare wrapText="bothSides"/>
                  <wp:docPr id="148224627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24627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415B">
              <w:rPr>
                <w:rFonts w:ascii="Aptos Display" w:hAnsi="Aptos Display" w:cstheme="majorHAnsi"/>
                <w:b/>
                <w:bCs/>
                <w:sz w:val="26"/>
                <w:szCs w:val="26"/>
                <w:u w:val="single"/>
              </w:rPr>
              <w:t>PRESS KIT</w:t>
            </w:r>
          </w:p>
          <w:p w14:paraId="3A5A31E3" w14:textId="77777777" w:rsidR="0039180A" w:rsidRPr="00B0415B" w:rsidRDefault="0039180A" w:rsidP="0039180A">
            <w:pPr>
              <w:jc w:val="both"/>
              <w:rPr>
                <w:rFonts w:ascii="Aptos Display" w:hAnsi="Aptos Display" w:cstheme="majorHAnsi"/>
                <w:sz w:val="26"/>
                <w:szCs w:val="26"/>
              </w:rPr>
            </w:pPr>
            <w:r w:rsidRPr="00B0415B">
              <w:rPr>
                <w:rFonts w:ascii="Aptos Display" w:hAnsi="Aptos Display" w:cstheme="majorHAnsi"/>
                <w:b/>
                <w:bCs/>
                <w:sz w:val="26"/>
                <w:szCs w:val="26"/>
              </w:rPr>
              <w:t>→ </w:t>
            </w:r>
            <w:r w:rsidRPr="00B0415B">
              <w:rPr>
                <w:rFonts w:ascii="Aptos Display" w:hAnsi="Aptos Display" w:cstheme="majorHAnsi"/>
                <w:sz w:val="26"/>
                <w:szCs w:val="26"/>
              </w:rPr>
              <w:t xml:space="preserve">a questo link: </w:t>
            </w:r>
            <w:hyperlink r:id="rId13" w:history="1">
              <w:r w:rsidRPr="001F1B3F">
                <w:rPr>
                  <w:rStyle w:val="Collegamentoipertestuale"/>
                  <w:rFonts w:ascii="Aptos Display" w:hAnsi="Aptos Display" w:cstheme="majorHAnsi"/>
                  <w:sz w:val="26"/>
                  <w:szCs w:val="26"/>
                </w:rPr>
                <w:t>https://bit.ly/IlTempoDiUnDialogo-press</w:t>
              </w:r>
            </w:hyperlink>
            <w:r>
              <w:rPr>
                <w:rFonts w:ascii="Aptos Display" w:hAnsi="Aptos Display" w:cstheme="majorHAnsi"/>
                <w:sz w:val="26"/>
                <w:szCs w:val="26"/>
              </w:rPr>
              <w:t xml:space="preserve"> </w:t>
            </w:r>
          </w:p>
          <w:p w14:paraId="3138B32C" w14:textId="77777777" w:rsidR="0039180A" w:rsidRPr="00B0415B" w:rsidRDefault="0039180A" w:rsidP="0039180A">
            <w:pPr>
              <w:spacing w:line="276" w:lineRule="auto"/>
              <w:jc w:val="both"/>
              <w:rPr>
                <w:rFonts w:ascii="Aptos Display" w:hAnsi="Aptos Display" w:cstheme="majorHAnsi"/>
                <w:sz w:val="26"/>
                <w:szCs w:val="26"/>
              </w:rPr>
            </w:pPr>
            <w:r w:rsidRPr="00B0415B">
              <w:rPr>
                <w:rFonts w:ascii="Aptos Display" w:hAnsi="Aptos Display" w:cstheme="majorHAnsi"/>
                <w:b/>
                <w:bCs/>
                <w:sz w:val="26"/>
                <w:szCs w:val="26"/>
              </w:rPr>
              <w:t>→ </w:t>
            </w:r>
            <w:r w:rsidRPr="00B0415B">
              <w:rPr>
                <w:rFonts w:ascii="Aptos Display" w:hAnsi="Aptos Display" w:cstheme="majorHAnsi"/>
                <w:sz w:val="26"/>
                <w:szCs w:val="26"/>
              </w:rPr>
              <w:t>o scansiona il QR Code</w:t>
            </w:r>
          </w:p>
          <w:p w14:paraId="673E736D" w14:textId="77777777" w:rsidR="0039180A" w:rsidRPr="00B0415B" w:rsidRDefault="0039180A" w:rsidP="0039180A">
            <w:pPr>
              <w:spacing w:after="120" w:line="276" w:lineRule="auto"/>
              <w:jc w:val="both"/>
              <w:rPr>
                <w:rFonts w:ascii="Aptos Display" w:hAnsi="Aptos Display" w:cstheme="majorHAnsi"/>
                <w:sz w:val="24"/>
                <w:szCs w:val="24"/>
              </w:rPr>
            </w:pPr>
          </w:p>
          <w:p w14:paraId="61DF11A2" w14:textId="77777777" w:rsidR="0039180A" w:rsidRDefault="0039180A" w:rsidP="0039180A">
            <w:pPr>
              <w:spacing w:after="120" w:line="276" w:lineRule="auto"/>
              <w:jc w:val="both"/>
              <w:rPr>
                <w:rFonts w:ascii="Aptos Display" w:hAnsi="Aptos Display" w:cstheme="majorHAnsi"/>
                <w:sz w:val="24"/>
                <w:szCs w:val="24"/>
              </w:rPr>
            </w:pPr>
          </w:p>
          <w:p w14:paraId="176A3746" w14:textId="77777777" w:rsidR="0039180A" w:rsidRDefault="0039180A" w:rsidP="008A4F48">
            <w:pPr>
              <w:spacing w:before="360" w:line="276" w:lineRule="auto"/>
              <w:jc w:val="both"/>
              <w:rPr>
                <w:rFonts w:ascii="Aptos Display" w:hAnsi="Aptos Display" w:cstheme="majorHAns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5D442780" w14:textId="77777777" w:rsidR="0039180A" w:rsidRDefault="0039180A" w:rsidP="008A4F48">
      <w:pPr>
        <w:spacing w:before="360" w:line="276" w:lineRule="auto"/>
        <w:jc w:val="both"/>
        <w:rPr>
          <w:rFonts w:ascii="Aptos Display" w:hAnsi="Aptos Display" w:cstheme="majorHAnsi"/>
          <w:b/>
          <w:bCs/>
          <w:sz w:val="26"/>
          <w:szCs w:val="26"/>
          <w:u w:val="single"/>
        </w:rPr>
      </w:pPr>
    </w:p>
    <w:p w14:paraId="3B0C7E03" w14:textId="77777777" w:rsidR="008A4F48" w:rsidRDefault="008A4F48" w:rsidP="008A4F48">
      <w:pPr>
        <w:spacing w:line="20" w:lineRule="atLeast"/>
        <w:jc w:val="both"/>
        <w:rPr>
          <w:rFonts w:ascii="Calibri Light" w:hAnsi="Calibri Light" w:cs="Calibri Light"/>
          <w:b/>
          <w:bCs/>
          <w:sz w:val="25"/>
          <w:szCs w:val="25"/>
          <w:u w:val="single"/>
        </w:rPr>
      </w:pPr>
    </w:p>
    <w:p w14:paraId="70048E0F" w14:textId="708D2246" w:rsidR="00E85721" w:rsidRPr="00554B5B" w:rsidRDefault="00E85721" w:rsidP="002B21AD">
      <w:pPr>
        <w:spacing w:before="240"/>
        <w:jc w:val="both"/>
        <w:rPr>
          <w:rFonts w:ascii="Aptos" w:hAnsi="Aptos" w:cs="Calibri Light"/>
          <w:sz w:val="28"/>
          <w:szCs w:val="28"/>
        </w:rPr>
      </w:pPr>
    </w:p>
    <w:sectPr w:rsidR="00E85721" w:rsidRPr="00554B5B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447C" w14:textId="77777777" w:rsidR="008D1261" w:rsidRDefault="008D1261" w:rsidP="002A320D">
      <w:pPr>
        <w:spacing w:after="0" w:line="240" w:lineRule="auto"/>
      </w:pPr>
      <w:r>
        <w:separator/>
      </w:r>
    </w:p>
  </w:endnote>
  <w:endnote w:type="continuationSeparator" w:id="0">
    <w:p w14:paraId="0C1B09B1" w14:textId="77777777" w:rsidR="008D1261" w:rsidRDefault="008D1261" w:rsidP="002A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774B" w14:textId="77777777" w:rsidR="00C75F67" w:rsidRDefault="00C75F67" w:rsidP="00437D43">
    <w:pPr>
      <w:spacing w:after="0" w:line="240" w:lineRule="auto"/>
      <w:jc w:val="both"/>
      <w:rPr>
        <w:rFonts w:asciiTheme="majorHAnsi" w:eastAsia="Times New Roman" w:hAnsiTheme="majorHAnsi" w:cstheme="majorHAnsi"/>
        <w:b/>
        <w:bCs/>
        <w:kern w:val="0"/>
        <w:sz w:val="26"/>
        <w:szCs w:val="26"/>
        <w:lang w:eastAsia="it-IT"/>
        <w14:ligatures w14:val="none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116"/>
      <w:gridCol w:w="3274"/>
      <w:gridCol w:w="2792"/>
      <w:gridCol w:w="2446"/>
    </w:tblGrid>
    <w:tr w:rsidR="00437D43" w:rsidRPr="0018585C" w14:paraId="1B502972" w14:textId="77777777" w:rsidTr="00437D43">
      <w:tc>
        <w:tcPr>
          <w:tcW w:w="1116" w:type="dxa"/>
        </w:tcPr>
        <w:p w14:paraId="604B29DE" w14:textId="691B44BE" w:rsidR="00437D43" w:rsidRPr="0018585C" w:rsidRDefault="00437D43" w:rsidP="00437D43">
          <w:pPr>
            <w:spacing w:after="0" w:line="240" w:lineRule="auto"/>
            <w:jc w:val="both"/>
            <w:rPr>
              <w:rFonts w:ascii="Calibri Light" w:hAnsi="Calibri Light" w:cs="Calibri Light"/>
            </w:rPr>
          </w:pPr>
          <w:r w:rsidRPr="0018585C">
            <w:rPr>
              <w:rFonts w:ascii="Calibri Light" w:hAnsi="Calibri Light" w:cs="Calibri Light"/>
              <w:noProof/>
            </w:rPr>
            <w:drawing>
              <wp:inline distT="0" distB="0" distL="0" distR="0" wp14:anchorId="55C6282F" wp14:editId="1652CD42">
                <wp:extent cx="571500" cy="390525"/>
                <wp:effectExtent l="0" t="0" r="0" b="9525"/>
                <wp:docPr id="1217078024" name="Immagine 6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078024" name="Immagine 6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4" w:type="dxa"/>
        </w:tcPr>
        <w:p w14:paraId="3E9205F6" w14:textId="77777777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b/>
              <w:bCs/>
              <w:sz w:val="18"/>
              <w:szCs w:val="18"/>
            </w:rPr>
          </w:pPr>
          <w:r w:rsidRPr="0018585C">
            <w:rPr>
              <w:rFonts w:ascii="Aptos Display" w:hAnsi="Aptos Display" w:cs="Calibri Light"/>
              <w:b/>
              <w:bCs/>
              <w:sz w:val="18"/>
              <w:szCs w:val="18"/>
            </w:rPr>
            <w:t>Museo Diocesano Tridentino</w:t>
          </w:r>
        </w:p>
        <w:p w14:paraId="02FB7FD1" w14:textId="77777777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b/>
              <w:bCs/>
              <w:sz w:val="18"/>
              <w:szCs w:val="18"/>
            </w:rPr>
          </w:pPr>
          <w:r w:rsidRPr="0018585C">
            <w:rPr>
              <w:rFonts w:ascii="Aptos Display" w:hAnsi="Aptos Display" w:cs="Calibri Light"/>
              <w:b/>
              <w:bCs/>
              <w:sz w:val="18"/>
              <w:szCs w:val="18"/>
            </w:rPr>
            <w:t>Piazza Duomo 18</w:t>
          </w:r>
        </w:p>
        <w:p w14:paraId="0563396A" w14:textId="77777777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8"/>
              <w:szCs w:val="18"/>
            </w:rPr>
          </w:pPr>
          <w:r w:rsidRPr="0018585C">
            <w:rPr>
              <w:rFonts w:ascii="Aptos Display" w:hAnsi="Aptos Display" w:cs="Calibri Light"/>
              <w:b/>
              <w:bCs/>
              <w:sz w:val="18"/>
              <w:szCs w:val="18"/>
            </w:rPr>
            <w:t>38122 Trento</w:t>
          </w:r>
        </w:p>
      </w:tc>
      <w:tc>
        <w:tcPr>
          <w:tcW w:w="2792" w:type="dxa"/>
        </w:tcPr>
        <w:p w14:paraId="2043F094" w14:textId="77777777" w:rsidR="00437D43" w:rsidRPr="00C16E38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b/>
              <w:bCs/>
              <w:sz w:val="16"/>
              <w:szCs w:val="16"/>
            </w:rPr>
          </w:pPr>
          <w:r w:rsidRPr="00C16E38">
            <w:rPr>
              <w:rFonts w:ascii="Aptos Display" w:hAnsi="Aptos Display" w:cs="Calibri Light"/>
              <w:b/>
              <w:bCs/>
              <w:sz w:val="16"/>
              <w:szCs w:val="16"/>
            </w:rPr>
            <w:t>Ufficio Stampa</w:t>
          </w:r>
        </w:p>
        <w:p w14:paraId="35CC4CEC" w14:textId="28EEBE15" w:rsidR="00437D43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6"/>
              <w:szCs w:val="16"/>
            </w:rPr>
          </w:pPr>
          <w:r w:rsidRPr="0018585C">
            <w:rPr>
              <w:rFonts w:ascii="Aptos Display" w:hAnsi="Aptos Display" w:cs="Calibri Light"/>
              <w:sz w:val="16"/>
              <w:szCs w:val="16"/>
            </w:rPr>
            <w:t xml:space="preserve">E. </w:t>
          </w:r>
          <w:r w:rsidR="00C16E38" w:rsidRPr="00C16E38">
            <w:rPr>
              <w:rFonts w:ascii="Aptos Display" w:hAnsi="Aptos Display" w:cs="Calibri Light"/>
              <w:sz w:val="16"/>
              <w:szCs w:val="16"/>
            </w:rPr>
            <w:t>press@mdtn.it</w:t>
          </w:r>
        </w:p>
        <w:p w14:paraId="61C56EF5" w14:textId="0B19F03A" w:rsidR="00C16E38" w:rsidRPr="0018585C" w:rsidRDefault="00C16E38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6"/>
              <w:szCs w:val="16"/>
            </w:rPr>
          </w:pPr>
          <w:r w:rsidRPr="0018585C">
            <w:rPr>
              <w:rFonts w:ascii="Aptos Display" w:hAnsi="Aptos Display" w:cs="Calibri Light"/>
              <w:sz w:val="16"/>
              <w:szCs w:val="16"/>
            </w:rPr>
            <w:t xml:space="preserve">T. 0461 </w:t>
          </w:r>
          <w:r>
            <w:rPr>
              <w:rFonts w:ascii="Aptos Display" w:hAnsi="Aptos Display" w:cs="Calibri Light"/>
              <w:sz w:val="16"/>
              <w:szCs w:val="16"/>
            </w:rPr>
            <w:t>891314</w:t>
          </w:r>
        </w:p>
        <w:p w14:paraId="652FCFCB" w14:textId="563DE0F7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6"/>
              <w:szCs w:val="16"/>
            </w:rPr>
          </w:pPr>
          <w:r w:rsidRPr="0018585C">
            <w:rPr>
              <w:rFonts w:ascii="Aptos Display" w:hAnsi="Aptos Display" w:cs="Calibri Light"/>
              <w:sz w:val="16"/>
              <w:szCs w:val="16"/>
            </w:rPr>
            <w:t xml:space="preserve">   </w:t>
          </w:r>
        </w:p>
      </w:tc>
      <w:tc>
        <w:tcPr>
          <w:tcW w:w="2446" w:type="dxa"/>
        </w:tcPr>
        <w:p w14:paraId="2781332A" w14:textId="77777777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6"/>
              <w:szCs w:val="16"/>
            </w:rPr>
          </w:pPr>
          <w:r w:rsidRPr="0018585C">
            <w:rPr>
              <w:rFonts w:ascii="Aptos Display" w:hAnsi="Aptos Display" w:cs="Calibri Light"/>
              <w:sz w:val="16"/>
              <w:szCs w:val="16"/>
            </w:rPr>
            <w:t>www.museodiocesanotridentino.it</w:t>
          </w:r>
        </w:p>
        <w:p w14:paraId="19137A86" w14:textId="1EEC3A93" w:rsidR="00437D43" w:rsidRPr="0018585C" w:rsidRDefault="00437D43" w:rsidP="00437D43">
          <w:pPr>
            <w:spacing w:after="0" w:line="240" w:lineRule="auto"/>
            <w:jc w:val="both"/>
            <w:rPr>
              <w:rFonts w:ascii="Aptos Display" w:hAnsi="Aptos Display" w:cs="Calibri Light"/>
              <w:sz w:val="16"/>
              <w:szCs w:val="16"/>
            </w:rPr>
          </w:pPr>
          <w:r w:rsidRPr="0018585C">
            <w:rPr>
              <w:rFonts w:ascii="Aptos Display" w:hAnsi="Aptos Display" w:cs="Calibri Light"/>
              <w:noProof/>
              <w:sz w:val="16"/>
              <w:szCs w:val="16"/>
            </w:rPr>
            <w:drawing>
              <wp:anchor distT="0" distB="0" distL="114300" distR="114300" simplePos="0" relativeHeight="251658245" behindDoc="0" locked="0" layoutInCell="1" allowOverlap="1" wp14:anchorId="2C234642" wp14:editId="06809A73">
                <wp:simplePos x="0" y="0"/>
                <wp:positionH relativeFrom="column">
                  <wp:posOffset>579834</wp:posOffset>
                </wp:positionH>
                <wp:positionV relativeFrom="paragraph">
                  <wp:posOffset>23290</wp:posOffset>
                </wp:positionV>
                <wp:extent cx="123825" cy="123825"/>
                <wp:effectExtent l="0" t="0" r="9525" b="9525"/>
                <wp:wrapNone/>
                <wp:docPr id="382376638" name="Immagine 1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376638" name="Immagine 1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585C">
            <w:rPr>
              <w:rFonts w:ascii="Aptos Display" w:hAnsi="Aptos Display" w:cs="Calibri Light"/>
              <w:noProof/>
              <w:sz w:val="16"/>
              <w:szCs w:val="16"/>
            </w:rPr>
            <w:drawing>
              <wp:anchor distT="0" distB="0" distL="114300" distR="114300" simplePos="0" relativeHeight="251658244" behindDoc="0" locked="0" layoutInCell="1" allowOverlap="1" wp14:anchorId="74884DF3" wp14:editId="44BC27D4">
                <wp:simplePos x="0" y="0"/>
                <wp:positionH relativeFrom="column">
                  <wp:posOffset>429140</wp:posOffset>
                </wp:positionH>
                <wp:positionV relativeFrom="paragraph">
                  <wp:posOffset>39737</wp:posOffset>
                </wp:positionV>
                <wp:extent cx="104775" cy="104775"/>
                <wp:effectExtent l="0" t="0" r="9525" b="9525"/>
                <wp:wrapNone/>
                <wp:docPr id="311797647" name="Immagine 2" descr="Immagine che contiene oscurità, nero, schermata, spaz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797647" name="Immagine 2" descr="Immagine che contiene oscurità, nero, schermata, spaz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585C">
            <w:rPr>
              <w:rFonts w:ascii="Aptos Display" w:hAnsi="Aptos Display" w:cs="Calibri Light"/>
              <w:noProof/>
              <w:sz w:val="16"/>
              <w:szCs w:val="16"/>
            </w:rPr>
            <w:drawing>
              <wp:anchor distT="0" distB="0" distL="114300" distR="114300" simplePos="0" relativeHeight="251658243" behindDoc="0" locked="0" layoutInCell="1" allowOverlap="1" wp14:anchorId="1F3A5A70" wp14:editId="78AA29BE">
                <wp:simplePos x="0" y="0"/>
                <wp:positionH relativeFrom="column">
                  <wp:posOffset>282118</wp:posOffset>
                </wp:positionH>
                <wp:positionV relativeFrom="paragraph">
                  <wp:posOffset>40388</wp:posOffset>
                </wp:positionV>
                <wp:extent cx="104775" cy="104775"/>
                <wp:effectExtent l="0" t="0" r="9525" b="9525"/>
                <wp:wrapNone/>
                <wp:docPr id="1492093783" name="Immagine 3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093783" name="Immagine 3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585C">
            <w:rPr>
              <w:rFonts w:ascii="Aptos Display" w:hAnsi="Aptos Display" w:cs="Calibri Light"/>
              <w:noProof/>
              <w:sz w:val="16"/>
              <w:szCs w:val="16"/>
            </w:rPr>
            <w:drawing>
              <wp:anchor distT="0" distB="0" distL="114300" distR="114300" simplePos="0" relativeHeight="251658242" behindDoc="0" locked="0" layoutInCell="1" allowOverlap="1" wp14:anchorId="65364974" wp14:editId="46BB2145">
                <wp:simplePos x="0" y="0"/>
                <wp:positionH relativeFrom="column">
                  <wp:posOffset>130957</wp:posOffset>
                </wp:positionH>
                <wp:positionV relativeFrom="paragraph">
                  <wp:posOffset>39738</wp:posOffset>
                </wp:positionV>
                <wp:extent cx="114300" cy="114300"/>
                <wp:effectExtent l="0" t="0" r="0" b="0"/>
                <wp:wrapNone/>
                <wp:docPr id="830211678" name="Immagine 4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211678" name="Immagine 4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585C">
            <w:rPr>
              <w:rFonts w:ascii="Aptos Display" w:hAnsi="Aptos Display" w:cs="Calibri Light"/>
              <w:noProof/>
              <w:sz w:val="16"/>
              <w:szCs w:val="16"/>
            </w:rPr>
            <w:drawing>
              <wp:anchor distT="0" distB="0" distL="114300" distR="114300" simplePos="0" relativeHeight="251658241" behindDoc="0" locked="0" layoutInCell="1" allowOverlap="1" wp14:anchorId="2E00868B" wp14:editId="4F18A5DB">
                <wp:simplePos x="0" y="0"/>
                <wp:positionH relativeFrom="column">
                  <wp:posOffset>6266</wp:posOffset>
                </wp:positionH>
                <wp:positionV relativeFrom="paragraph">
                  <wp:posOffset>32181</wp:posOffset>
                </wp:positionV>
                <wp:extent cx="114300" cy="114300"/>
                <wp:effectExtent l="0" t="0" r="0" b="0"/>
                <wp:wrapNone/>
                <wp:docPr id="1512366968" name="Immagine 5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366968" name="Immagine 5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3EA0B5D" w14:textId="77777777" w:rsidR="00C75F67" w:rsidRDefault="00C75F67" w:rsidP="00437D43">
    <w:pPr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F53E" w14:textId="77777777" w:rsidR="008D1261" w:rsidRDefault="008D1261" w:rsidP="002A320D">
      <w:pPr>
        <w:spacing w:after="0" w:line="240" w:lineRule="auto"/>
      </w:pPr>
      <w:r>
        <w:separator/>
      </w:r>
    </w:p>
  </w:footnote>
  <w:footnote w:type="continuationSeparator" w:id="0">
    <w:p w14:paraId="3F5258CB" w14:textId="77777777" w:rsidR="008D1261" w:rsidRDefault="008D1261" w:rsidP="002A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4125" w14:textId="743CF90B" w:rsidR="002A320D" w:rsidRDefault="002A320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2B07B7" wp14:editId="077B25D5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1171575" cy="305840"/>
          <wp:effectExtent l="0" t="0" r="0" b="0"/>
          <wp:wrapSquare wrapText="bothSides"/>
          <wp:docPr id="795396370" name="Immagine 1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96370" name="Immagine 1" descr="Immagine che contiene Carattere, Elementi grafici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176"/>
    <w:multiLevelType w:val="multilevel"/>
    <w:tmpl w:val="7182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40DB7"/>
    <w:multiLevelType w:val="hybridMultilevel"/>
    <w:tmpl w:val="C9D81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801457">
    <w:abstractNumId w:val="1"/>
  </w:num>
  <w:num w:numId="2" w16cid:durableId="17708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1C"/>
    <w:rsid w:val="0002691A"/>
    <w:rsid w:val="000574A0"/>
    <w:rsid w:val="000A795C"/>
    <w:rsid w:val="000E7EA7"/>
    <w:rsid w:val="00122A11"/>
    <w:rsid w:val="00160F55"/>
    <w:rsid w:val="001834B4"/>
    <w:rsid w:val="001D49C1"/>
    <w:rsid w:val="001F3981"/>
    <w:rsid w:val="00204E6B"/>
    <w:rsid w:val="00210E8D"/>
    <w:rsid w:val="002122C7"/>
    <w:rsid w:val="00227F6E"/>
    <w:rsid w:val="00292F3B"/>
    <w:rsid w:val="002A320D"/>
    <w:rsid w:val="002B21AD"/>
    <w:rsid w:val="002C64E6"/>
    <w:rsid w:val="002F738D"/>
    <w:rsid w:val="003132AD"/>
    <w:rsid w:val="00342F2A"/>
    <w:rsid w:val="00364684"/>
    <w:rsid w:val="0039180A"/>
    <w:rsid w:val="003A48D2"/>
    <w:rsid w:val="003D654A"/>
    <w:rsid w:val="00437D43"/>
    <w:rsid w:val="00460739"/>
    <w:rsid w:val="00474144"/>
    <w:rsid w:val="004944B4"/>
    <w:rsid w:val="004D6E7A"/>
    <w:rsid w:val="004E6899"/>
    <w:rsid w:val="004F3147"/>
    <w:rsid w:val="004F3EB6"/>
    <w:rsid w:val="005236CB"/>
    <w:rsid w:val="00533607"/>
    <w:rsid w:val="0054666B"/>
    <w:rsid w:val="00554B5B"/>
    <w:rsid w:val="00566F8F"/>
    <w:rsid w:val="005A0A44"/>
    <w:rsid w:val="005A3982"/>
    <w:rsid w:val="00671694"/>
    <w:rsid w:val="0068598F"/>
    <w:rsid w:val="006B7DD1"/>
    <w:rsid w:val="006C6056"/>
    <w:rsid w:val="006D1620"/>
    <w:rsid w:val="007001E0"/>
    <w:rsid w:val="00750FE9"/>
    <w:rsid w:val="007C36CD"/>
    <w:rsid w:val="007E627B"/>
    <w:rsid w:val="007F38B0"/>
    <w:rsid w:val="007F41C8"/>
    <w:rsid w:val="008A4F48"/>
    <w:rsid w:val="008D1261"/>
    <w:rsid w:val="008D3A50"/>
    <w:rsid w:val="0095663A"/>
    <w:rsid w:val="00981357"/>
    <w:rsid w:val="009818BF"/>
    <w:rsid w:val="009E31ED"/>
    <w:rsid w:val="009F636D"/>
    <w:rsid w:val="00A15F22"/>
    <w:rsid w:val="00A41F3D"/>
    <w:rsid w:val="00AC50D7"/>
    <w:rsid w:val="00AE5E96"/>
    <w:rsid w:val="00B33B38"/>
    <w:rsid w:val="00B36AC6"/>
    <w:rsid w:val="00B467DE"/>
    <w:rsid w:val="00B624AE"/>
    <w:rsid w:val="00B63AD2"/>
    <w:rsid w:val="00B812F6"/>
    <w:rsid w:val="00B81FA7"/>
    <w:rsid w:val="00B85334"/>
    <w:rsid w:val="00BD20C3"/>
    <w:rsid w:val="00C16E38"/>
    <w:rsid w:val="00C43489"/>
    <w:rsid w:val="00C5031D"/>
    <w:rsid w:val="00C75F67"/>
    <w:rsid w:val="00C95895"/>
    <w:rsid w:val="00CA3A45"/>
    <w:rsid w:val="00CF285F"/>
    <w:rsid w:val="00D21AC6"/>
    <w:rsid w:val="00D4451C"/>
    <w:rsid w:val="00D50DFB"/>
    <w:rsid w:val="00D5358F"/>
    <w:rsid w:val="00D858CA"/>
    <w:rsid w:val="00DC0D5B"/>
    <w:rsid w:val="00DC37F3"/>
    <w:rsid w:val="00DC7FC7"/>
    <w:rsid w:val="00E33CDC"/>
    <w:rsid w:val="00E42CF3"/>
    <w:rsid w:val="00E5661C"/>
    <w:rsid w:val="00E85721"/>
    <w:rsid w:val="00E955A7"/>
    <w:rsid w:val="00E96138"/>
    <w:rsid w:val="00EC6718"/>
    <w:rsid w:val="00EE04DE"/>
    <w:rsid w:val="00F46B87"/>
    <w:rsid w:val="00F7226D"/>
    <w:rsid w:val="00F83B90"/>
    <w:rsid w:val="00FA4271"/>
    <w:rsid w:val="00FB665A"/>
    <w:rsid w:val="00FD5092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F9EA"/>
  <w15:chartTrackingRefBased/>
  <w15:docId w15:val="{8C70CDB4-5FEE-4280-81BA-552AD6E5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694"/>
  </w:style>
  <w:style w:type="paragraph" w:styleId="Titolo1">
    <w:name w:val="heading 1"/>
    <w:basedOn w:val="Normale"/>
    <w:link w:val="Titolo1Carattere"/>
    <w:uiPriority w:val="9"/>
    <w:qFormat/>
    <w:rsid w:val="00E56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61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5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5661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5661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5661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A3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20D"/>
  </w:style>
  <w:style w:type="paragraph" w:styleId="Pidipagina">
    <w:name w:val="footer"/>
    <w:basedOn w:val="Normale"/>
    <w:link w:val="PidipaginaCarattere"/>
    <w:uiPriority w:val="99"/>
    <w:unhideWhenUsed/>
    <w:rsid w:val="002A32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20D"/>
  </w:style>
  <w:style w:type="paragraph" w:styleId="Nessunaspaziatura">
    <w:name w:val="No Spacing"/>
    <w:uiPriority w:val="1"/>
    <w:qFormat/>
    <w:rsid w:val="004F3EB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F3EB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E7EA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A79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716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169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1694"/>
    <w:rPr>
      <w:sz w:val="20"/>
      <w:szCs w:val="20"/>
    </w:rPr>
  </w:style>
  <w:style w:type="paragraph" w:styleId="Revisione">
    <w:name w:val="Revision"/>
    <w:hidden/>
    <w:uiPriority w:val="99"/>
    <w:semiHidden/>
    <w:rsid w:val="00671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IlTempoDiUnDialogo-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seodiocesanotridentino.it/articoli/il-tempo-di-un-dialog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1E81D31BAF048802E20743ACF01F3" ma:contentTypeVersion="12" ma:contentTypeDescription="Creare un nuovo documento." ma:contentTypeScope="" ma:versionID="5d185e52e3dbc5fa97a59061f9887b80">
  <xsd:schema xmlns:xsd="http://www.w3.org/2001/XMLSchema" xmlns:xs="http://www.w3.org/2001/XMLSchema" xmlns:p="http://schemas.microsoft.com/office/2006/metadata/properties" xmlns:ns2="5aea9a47-3026-4449-a3ba-7b011fc00773" xmlns:ns3="8ff893b5-86f4-403b-ab2f-d1c9de69a509" targetNamespace="http://schemas.microsoft.com/office/2006/metadata/properties" ma:root="true" ma:fieldsID="04410a10b1ff3f2f88b714559d16abfb" ns2:_="" ns3:_="">
    <xsd:import namespace="5aea9a47-3026-4449-a3ba-7b011fc00773"/>
    <xsd:import namespace="8ff893b5-86f4-403b-ab2f-d1c9de69a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a9a47-3026-4449-a3ba-7b011fc0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93b5-86f4-403b-ab2f-d1c9de69a50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4e45b5-451c-4865-abbf-21c9283ac60c}" ma:internalName="TaxCatchAll" ma:showField="CatchAllData" ma:web="8ff893b5-86f4-403b-ab2f-d1c9de69a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893b5-86f4-403b-ab2f-d1c9de69a509" xsi:nil="true"/>
    <lcf76f155ced4ddcb4097134ff3c332f xmlns="5aea9a47-3026-4449-a3ba-7b011fc007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CFED7-AB52-435F-92B9-634C16C56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a9a47-3026-4449-a3ba-7b011fc00773"/>
    <ds:schemaRef ds:uri="8ff893b5-86f4-403b-ab2f-d1c9de69a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AD525-42FC-4256-A727-920A81D8A617}">
  <ds:schemaRefs>
    <ds:schemaRef ds:uri="http://schemas.microsoft.com/office/2006/metadata/properties"/>
    <ds:schemaRef ds:uri="http://schemas.microsoft.com/office/infopath/2007/PartnerControls"/>
    <ds:schemaRef ds:uri="8ff893b5-86f4-403b-ab2f-d1c9de69a509"/>
    <ds:schemaRef ds:uri="5aea9a47-3026-4449-a3ba-7b011fc00773"/>
  </ds:schemaRefs>
</ds:datastoreItem>
</file>

<file path=customXml/itemProps3.xml><?xml version="1.0" encoding="utf-8"?>
<ds:datastoreItem xmlns:ds="http://schemas.openxmlformats.org/officeDocument/2006/customXml" ds:itemID="{0F4C11E9-034B-42AD-8CC9-54A119191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Secchi</dc:creator>
  <cp:keywords/>
  <dc:description/>
  <cp:lastModifiedBy>Margherita Secchi</cp:lastModifiedBy>
  <cp:revision>41</cp:revision>
  <dcterms:created xsi:type="dcterms:W3CDTF">2024-07-22T09:07:00Z</dcterms:created>
  <dcterms:modified xsi:type="dcterms:W3CDTF">2026-05-08T08:08:00Z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0x0101004E01E81D31BAF048802E20743ACF01F3</vt:lpwstr>
  </property>
  <property fmtid="{D5CDD505-2E9C-101B-9397-08002B2CF9AE}" pid="3" name="MediaServiceImageTags">
    <vt:lpwstr/>
  </property>
</Properties>
</file>